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00A" w:rsidRPr="00EB4F5D" w:rsidRDefault="008D700A" w:rsidP="008D700A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5C73F6CB" wp14:editId="67CFBCC2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8D700A" w:rsidRPr="00853EE2" w:rsidTr="00A630B1">
        <w:trPr>
          <w:trHeight w:val="2370"/>
        </w:trPr>
        <w:tc>
          <w:tcPr>
            <w:tcW w:w="4503" w:type="dxa"/>
          </w:tcPr>
          <w:p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8D700A" w:rsidRPr="00853EE2" w:rsidRDefault="008D700A" w:rsidP="00A630B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Кодин</w:t>
            </w:r>
          </w:p>
          <w:p w:rsidR="008D700A" w:rsidRPr="00853EE2" w:rsidRDefault="008D700A" w:rsidP="00A63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93430" w:rsidRPr="00853EE2" w:rsidRDefault="00493430" w:rsidP="00554B4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54B48" w:rsidRPr="00853EE2" w:rsidRDefault="00554B48" w:rsidP="00554B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EB4F5D" w:rsidRPr="00853EE2" w:rsidRDefault="00554B48" w:rsidP="00554B48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на </w:t>
      </w:r>
      <w:r w:rsidR="00893976" w:rsidRPr="00893976">
        <w:rPr>
          <w:rFonts w:ascii="Times New Roman" w:hAnsi="Times New Roman" w:cs="Times New Roman"/>
          <w:sz w:val="24"/>
          <w:szCs w:val="24"/>
        </w:rPr>
        <w:t>поставку материалов расходных и комплектующих для компьютерной и офисной оргтехники</w:t>
      </w:r>
      <w:r w:rsidRPr="00853EE2">
        <w:rPr>
          <w:rFonts w:ascii="Times New Roman" w:hAnsi="Times New Roman" w:cs="Times New Roman"/>
          <w:sz w:val="24"/>
          <w:szCs w:val="24"/>
        </w:rPr>
        <w:t xml:space="preserve"> для ПАО «Томскэнергосбыт»</w:t>
      </w:r>
    </w:p>
    <w:p w:rsidR="00554B48" w:rsidRPr="00853EE2" w:rsidRDefault="00554B48" w:rsidP="002F4DC9">
      <w:pPr>
        <w:numPr>
          <w:ilvl w:val="0"/>
          <w:numId w:val="2"/>
        </w:numPr>
        <w:tabs>
          <w:tab w:val="clear" w:pos="0"/>
          <w:tab w:val="num" w:pos="56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:rsidR="00554B48" w:rsidRPr="00853EE2" w:rsidRDefault="00AE2994" w:rsidP="002F4DC9">
      <w:pPr>
        <w:pStyle w:val="ac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554B48" w:rsidRPr="00853EE2" w:rsidRDefault="000D7CF4" w:rsidP="0055441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6191">
        <w:rPr>
          <w:rFonts w:ascii="Times New Roman" w:hAnsi="Times New Roman" w:cs="Times New Roman"/>
          <w:sz w:val="24"/>
          <w:szCs w:val="24"/>
        </w:rPr>
        <w:t>Материалы расходные и комплектующие для компьютерной и офисной оргтехники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0CD7">
        <w:rPr>
          <w:rFonts w:ascii="Times New Roman" w:hAnsi="Times New Roman" w:cs="Times New Roman"/>
          <w:sz w:val="24"/>
          <w:szCs w:val="24"/>
        </w:rPr>
        <w:t xml:space="preserve">в количестве и по ценам согласно Приложению №1 к ТЗ. </w:t>
      </w:r>
      <w:proofErr w:type="gramStart"/>
      <w:r w:rsidRPr="00D50CD7">
        <w:rPr>
          <w:rFonts w:ascii="Times New Roman" w:hAnsi="Times New Roman" w:cs="Times New Roman"/>
          <w:sz w:val="24"/>
          <w:szCs w:val="24"/>
        </w:rPr>
        <w:t>Количество, приведенное в данной спецификации является</w:t>
      </w:r>
      <w:proofErr w:type="gramEnd"/>
      <w:r w:rsidRPr="00D50CD7">
        <w:rPr>
          <w:rFonts w:ascii="Times New Roman" w:hAnsi="Times New Roman" w:cs="Times New Roman"/>
          <w:sz w:val="24"/>
          <w:szCs w:val="24"/>
        </w:rPr>
        <w:t xml:space="preserve"> ориентировочным. </w:t>
      </w:r>
      <w:proofErr w:type="gramStart"/>
      <w:r w:rsidRPr="00D50CD7">
        <w:rPr>
          <w:rFonts w:ascii="Times New Roman" w:hAnsi="Times New Roman" w:cs="Times New Roman"/>
          <w:sz w:val="24"/>
          <w:szCs w:val="24"/>
        </w:rPr>
        <w:t>Исходя из фактических потребностей количество поставляемого товара может</w:t>
      </w:r>
      <w:proofErr w:type="gramEnd"/>
      <w:r w:rsidRPr="00D50CD7">
        <w:rPr>
          <w:rFonts w:ascii="Times New Roman" w:hAnsi="Times New Roman" w:cs="Times New Roman"/>
          <w:sz w:val="24"/>
          <w:szCs w:val="24"/>
        </w:rPr>
        <w:t xml:space="preserve">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:rsidR="00554B48" w:rsidRPr="00853EE2" w:rsidRDefault="00AE2994" w:rsidP="002F4DC9">
      <w:pPr>
        <w:pStyle w:val="ac"/>
        <w:numPr>
          <w:ilvl w:val="1"/>
          <w:numId w:val="3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:rsidR="00554B48" w:rsidRPr="00853EE2" w:rsidRDefault="00554B48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893976" w:rsidRPr="00893976">
        <w:rPr>
          <w:rFonts w:ascii="Times New Roman" w:hAnsi="Times New Roman" w:cs="Times New Roman"/>
          <w:sz w:val="24"/>
          <w:szCs w:val="24"/>
        </w:rPr>
        <w:t>с 01.201</w:t>
      </w:r>
      <w:r w:rsidR="00893976">
        <w:rPr>
          <w:rFonts w:ascii="Times New Roman" w:hAnsi="Times New Roman" w:cs="Times New Roman"/>
          <w:sz w:val="24"/>
          <w:szCs w:val="24"/>
        </w:rPr>
        <w:t>8</w:t>
      </w:r>
      <w:r w:rsidR="00893976" w:rsidRPr="00893976">
        <w:rPr>
          <w:rFonts w:ascii="Times New Roman" w:hAnsi="Times New Roman" w:cs="Times New Roman"/>
          <w:sz w:val="24"/>
          <w:szCs w:val="24"/>
        </w:rPr>
        <w:t xml:space="preserve"> г.</w:t>
      </w:r>
      <w:r w:rsidRPr="00853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B48" w:rsidRPr="00853EE2" w:rsidRDefault="00893976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поставки – 12</w:t>
      </w:r>
      <w:r w:rsidR="00554B48" w:rsidRPr="00853EE2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554B48" w:rsidRPr="00853EE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54B48" w:rsidRPr="00853EE2" w:rsidRDefault="00AE2994" w:rsidP="002F4DC9">
      <w:pPr>
        <w:pStyle w:val="ac"/>
        <w:numPr>
          <w:ilvl w:val="1"/>
          <w:numId w:val="3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9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853EE2">
        <w:rPr>
          <w:rFonts w:ascii="Times New Roman" w:hAnsi="Times New Roman" w:cs="Times New Roman"/>
          <w:b/>
          <w:sz w:val="24"/>
          <w:szCs w:val="24"/>
        </w:rPr>
        <w:t>Возможность поставки аналогичных товаров.</w:t>
      </w:r>
    </w:p>
    <w:p w:rsidR="00AE2994" w:rsidRPr="00853EE2" w:rsidRDefault="00893976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Применение аналогичного товара </w:t>
      </w:r>
      <w:r>
        <w:rPr>
          <w:rFonts w:ascii="Times New Roman" w:hAnsi="Times New Roman" w:cs="Times New Roman"/>
          <w:sz w:val="24"/>
          <w:szCs w:val="24"/>
        </w:rPr>
        <w:t>не возможно.</w:t>
      </w:r>
      <w:r w:rsidRPr="00BD6F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415" w:rsidRPr="00853EE2" w:rsidRDefault="00554415" w:rsidP="00554415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4F5D" w:rsidRPr="00853EE2" w:rsidRDefault="00AE2994" w:rsidP="002F4DC9">
      <w:pPr>
        <w:numPr>
          <w:ilvl w:val="0"/>
          <w:numId w:val="1"/>
        </w:numPr>
        <w:spacing w:before="160" w:after="0"/>
        <w:jc w:val="both"/>
        <w:rPr>
          <w:rFonts w:ascii="Arial" w:hAnsi="Arial" w:cs="Arial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AE2994" w:rsidRPr="00853EE2" w:rsidRDefault="00AE2994" w:rsidP="002F4DC9">
      <w:pPr>
        <w:numPr>
          <w:ilvl w:val="1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Место применения, использования товара.</w:t>
      </w:r>
    </w:p>
    <w:p w:rsidR="00A96030" w:rsidRPr="00853EE2" w:rsidRDefault="00893976" w:rsidP="00554415">
      <w:pPr>
        <w:pStyle w:val="ac"/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ПАО «Томскэнергосбыт»</w:t>
      </w:r>
      <w:r>
        <w:rPr>
          <w:rFonts w:ascii="Times New Roman" w:hAnsi="Times New Roman" w:cs="Times New Roman"/>
          <w:sz w:val="24"/>
          <w:szCs w:val="24"/>
        </w:rPr>
        <w:t>, г. Томск, ул. Котовского, д. 19</w:t>
      </w:r>
      <w:r w:rsidR="00A96030" w:rsidRPr="00853EE2">
        <w:rPr>
          <w:rFonts w:ascii="Times New Roman" w:hAnsi="Times New Roman" w:cs="Times New Roman"/>
          <w:sz w:val="24"/>
          <w:szCs w:val="24"/>
        </w:rPr>
        <w:t>.</w:t>
      </w:r>
    </w:p>
    <w:p w:rsidR="00AE2994" w:rsidRPr="00AE79FA" w:rsidRDefault="00A96030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:rsidR="00AE79FA" w:rsidRPr="00AE79FA" w:rsidRDefault="00AE79FA" w:rsidP="00AE79FA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84ABE">
        <w:rPr>
          <w:rFonts w:ascii="Times New Roman" w:hAnsi="Times New Roman" w:cs="Times New Roman"/>
          <w:sz w:val="24"/>
          <w:szCs w:val="24"/>
        </w:rPr>
        <w:t xml:space="preserve">Товар должен поставляться в оригинальной (заводской) упаковке, способной предотвратить его повреждение или порчу во время перевозки, передачи </w:t>
      </w:r>
      <w:r w:rsidR="00C9474B">
        <w:rPr>
          <w:rFonts w:ascii="Times New Roman" w:hAnsi="Times New Roman" w:cs="Times New Roman"/>
          <w:sz w:val="24"/>
          <w:szCs w:val="24"/>
        </w:rPr>
        <w:t>Покупателю</w:t>
      </w:r>
      <w:r w:rsidRPr="00184ABE">
        <w:rPr>
          <w:rFonts w:ascii="Times New Roman" w:hAnsi="Times New Roman" w:cs="Times New Roman"/>
          <w:sz w:val="24"/>
          <w:szCs w:val="24"/>
        </w:rPr>
        <w:t xml:space="preserve"> и дальнейшего хранения. Упаковка не должн</w:t>
      </w:r>
      <w:r>
        <w:rPr>
          <w:rFonts w:ascii="Times New Roman" w:hAnsi="Times New Roman" w:cs="Times New Roman"/>
          <w:sz w:val="24"/>
          <w:szCs w:val="24"/>
        </w:rPr>
        <w:t>а быть деформирована и нарушена</w:t>
      </w:r>
      <w:r w:rsidRPr="00853EE2">
        <w:rPr>
          <w:rFonts w:ascii="Times New Roman" w:hAnsi="Times New Roman" w:cs="Times New Roman"/>
          <w:sz w:val="24"/>
          <w:szCs w:val="24"/>
        </w:rPr>
        <w:t>.</w:t>
      </w:r>
    </w:p>
    <w:p w:rsidR="00AE79FA" w:rsidRPr="00AE79FA" w:rsidRDefault="00AE79FA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:rsidR="00AE79FA" w:rsidRPr="00AE79FA" w:rsidRDefault="00AE79FA" w:rsidP="00AE79FA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AE79FA" w:rsidRPr="00853EE2" w:rsidRDefault="00AE79FA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о соответствии товара обязательным требованиям законодательства о техническом регулировании</w:t>
      </w:r>
    </w:p>
    <w:p w:rsidR="00A51EDF" w:rsidRPr="00853EE2" w:rsidRDefault="00AE79FA" w:rsidP="00617C20">
      <w:pPr>
        <w:tabs>
          <w:tab w:val="num" w:pos="851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D46">
        <w:rPr>
          <w:rFonts w:ascii="Times New Roman" w:hAnsi="Times New Roman" w:cs="Times New Roman"/>
          <w:sz w:val="24"/>
          <w:szCs w:val="24"/>
        </w:rPr>
        <w:t xml:space="preserve">Участники закупки в своих предложениях должны представить действующие обязательные сертификаты (при наличии обязательной сертификации) в соответствии </w:t>
      </w:r>
      <w:proofErr w:type="gramStart"/>
      <w:r w:rsidRPr="002E2D4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E2D46">
        <w:rPr>
          <w:rFonts w:ascii="Times New Roman" w:hAnsi="Times New Roman" w:cs="Times New Roman"/>
          <w:sz w:val="24"/>
          <w:szCs w:val="24"/>
        </w:rPr>
        <w:t xml:space="preserve"> Российскими или эквивалентными международными</w:t>
      </w:r>
      <w:r w:rsidRPr="00853EE2">
        <w:rPr>
          <w:rFonts w:ascii="Times New Roman" w:hAnsi="Times New Roman" w:cs="Times New Roman"/>
          <w:sz w:val="24"/>
          <w:szCs w:val="24"/>
        </w:rPr>
        <w:t>.</w:t>
      </w:r>
    </w:p>
    <w:p w:rsidR="00A96030" w:rsidRPr="00853EE2" w:rsidRDefault="00EA3E36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0209AB" w:rsidRPr="00853EE2" w:rsidRDefault="00EA3E36" w:rsidP="00853EE2">
      <w:pPr>
        <w:pStyle w:val="ac"/>
        <w:spacing w:before="160"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0209AB" w:rsidRPr="00853EE2" w:rsidRDefault="000209AB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гарантийному сроку и (или) объёму предоставления гарантий качества на поставляемый товар</w:t>
      </w:r>
    </w:p>
    <w:p w:rsidR="000209AB" w:rsidRPr="00853EE2" w:rsidRDefault="0045202F" w:rsidP="00853EE2">
      <w:pPr>
        <w:pStyle w:val="ac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84ABE">
        <w:rPr>
          <w:rFonts w:ascii="Times New Roman" w:hAnsi="Times New Roman" w:cs="Times New Roman"/>
          <w:sz w:val="24"/>
          <w:szCs w:val="24"/>
        </w:rPr>
        <w:t xml:space="preserve"> момента приемки товара </w:t>
      </w:r>
      <w:r w:rsidR="00C9474B">
        <w:rPr>
          <w:rFonts w:ascii="Times New Roman" w:hAnsi="Times New Roman" w:cs="Times New Roman"/>
          <w:sz w:val="24"/>
          <w:szCs w:val="24"/>
        </w:rPr>
        <w:t>Покупателем</w:t>
      </w:r>
      <w:r w:rsidRPr="00184ABE">
        <w:rPr>
          <w:rFonts w:ascii="Times New Roman" w:hAnsi="Times New Roman" w:cs="Times New Roman"/>
          <w:sz w:val="24"/>
          <w:szCs w:val="24"/>
        </w:rPr>
        <w:t xml:space="preserve"> устанавливается гарантийный срок в соответствии с гарантийными обязательствами производителя товара, не менее 6 (шести) месяцев с момента получения товара </w:t>
      </w:r>
      <w:r w:rsidR="00C9474B">
        <w:rPr>
          <w:rFonts w:ascii="Times New Roman" w:hAnsi="Times New Roman" w:cs="Times New Roman"/>
          <w:sz w:val="24"/>
          <w:szCs w:val="24"/>
        </w:rPr>
        <w:t>Покупателем</w:t>
      </w:r>
      <w:r w:rsidR="000209AB" w:rsidRPr="00853EE2">
        <w:rPr>
          <w:rFonts w:ascii="Times New Roman" w:hAnsi="Times New Roman" w:cs="Times New Roman"/>
          <w:sz w:val="24"/>
          <w:szCs w:val="24"/>
        </w:rPr>
        <w:t>.</w:t>
      </w:r>
    </w:p>
    <w:p w:rsidR="00A96030" w:rsidRPr="00EA3E36" w:rsidRDefault="000D7CF4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b/>
          <w:sz w:val="24"/>
          <w:szCs w:val="24"/>
        </w:rPr>
        <w:t>Требования и расходы на эксплуатацию</w:t>
      </w:r>
    </w:p>
    <w:p w:rsidR="00EA3E36" w:rsidRPr="00EA3E36" w:rsidRDefault="000D7CF4" w:rsidP="00EA3E36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sz w:val="24"/>
          <w:szCs w:val="24"/>
        </w:rPr>
        <w:t>Не требуются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3E36" w:rsidRPr="00853EE2" w:rsidRDefault="00EA3E36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передаче интеллектуальных прав</w:t>
      </w:r>
    </w:p>
    <w:p w:rsidR="001630C6" w:rsidRPr="00853EE2" w:rsidRDefault="001630C6" w:rsidP="00554415">
      <w:pPr>
        <w:pStyle w:val="ac"/>
        <w:spacing w:before="160"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1630C6" w:rsidRPr="00853EE2" w:rsidRDefault="001630C6" w:rsidP="002F4DC9">
      <w:pPr>
        <w:pStyle w:val="ac"/>
        <w:numPr>
          <w:ilvl w:val="1"/>
          <w:numId w:val="4"/>
        </w:numPr>
        <w:spacing w:before="160"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9F4073" w:rsidRPr="007E6005" w:rsidRDefault="007E6005" w:rsidP="007E6005">
      <w:pPr>
        <w:pStyle w:val="ac"/>
        <w:spacing w:before="160"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3EE2">
        <w:rPr>
          <w:rFonts w:ascii="Times New Roman" w:hAnsi="Times New Roman" w:cs="Times New Roman"/>
          <w:sz w:val="24"/>
          <w:szCs w:val="24"/>
        </w:rPr>
        <w:t>Не требуется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F4073" w:rsidRPr="00853EE2" w:rsidRDefault="009F4073" w:rsidP="00554415">
      <w:pPr>
        <w:pStyle w:val="ac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63F3" w:rsidRPr="00853EE2" w:rsidRDefault="006C63F3" w:rsidP="002F4DC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6C63F3" w:rsidRPr="00853EE2" w:rsidRDefault="009D0078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объемам поставки</w:t>
      </w:r>
    </w:p>
    <w:p w:rsidR="000D7CF4" w:rsidRPr="000D7CF4" w:rsidRDefault="000D7CF4" w:rsidP="000D7C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Поставщик должен обеспечить поставку закупаемого товара, указанного в спецификации (</w:t>
      </w:r>
      <w:bookmarkStart w:id="0" w:name="_GoBack"/>
      <w:r w:rsidRPr="000D7CF4">
        <w:rPr>
          <w:rFonts w:ascii="Times New Roman" w:hAnsi="Times New Roman" w:cs="Times New Roman"/>
          <w:sz w:val="24"/>
          <w:szCs w:val="24"/>
        </w:rPr>
        <w:t>Прилож</w:t>
      </w:r>
      <w:bookmarkEnd w:id="0"/>
      <w:r w:rsidRPr="000D7CF4">
        <w:rPr>
          <w:rFonts w:ascii="Times New Roman" w:hAnsi="Times New Roman" w:cs="Times New Roman"/>
          <w:sz w:val="24"/>
          <w:szCs w:val="24"/>
        </w:rPr>
        <w:t xml:space="preserve">ение № 1  к ТЗ). </w:t>
      </w:r>
      <w:proofErr w:type="gramStart"/>
      <w:r w:rsidRPr="000D7CF4">
        <w:rPr>
          <w:rFonts w:ascii="Times New Roman" w:hAnsi="Times New Roman" w:cs="Times New Roman"/>
          <w:sz w:val="24"/>
          <w:szCs w:val="24"/>
        </w:rPr>
        <w:t>Количество, приведенное в данной спецификации является</w:t>
      </w:r>
      <w:proofErr w:type="gramEnd"/>
      <w:r w:rsidRPr="000D7CF4">
        <w:rPr>
          <w:rFonts w:ascii="Times New Roman" w:hAnsi="Times New Roman" w:cs="Times New Roman"/>
          <w:sz w:val="24"/>
          <w:szCs w:val="24"/>
        </w:rPr>
        <w:t xml:space="preserve"> ориентировочным. </w:t>
      </w:r>
      <w:proofErr w:type="gramStart"/>
      <w:r w:rsidRPr="000D7CF4">
        <w:rPr>
          <w:rFonts w:ascii="Times New Roman" w:hAnsi="Times New Roman" w:cs="Times New Roman"/>
          <w:sz w:val="24"/>
          <w:szCs w:val="24"/>
        </w:rPr>
        <w:t>Исходя из фактических потребностей количество поставляемого товара может</w:t>
      </w:r>
      <w:proofErr w:type="gramEnd"/>
      <w:r w:rsidRPr="000D7CF4">
        <w:rPr>
          <w:rFonts w:ascii="Times New Roman" w:hAnsi="Times New Roman" w:cs="Times New Roman"/>
          <w:sz w:val="24"/>
          <w:szCs w:val="24"/>
        </w:rPr>
        <w:t xml:space="preserve">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:rsidR="009D0078" w:rsidRDefault="000D7CF4" w:rsidP="000D7C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Заказ товара осуществляется ежемесячно, по заявке уполномоченного сотрудника ПАО «Томскэнергосбыт».</w:t>
      </w:r>
    </w:p>
    <w:p w:rsidR="000D7CF4" w:rsidRPr="00BF554C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Покупатель направляет Поставщику по факсимильной связи, электронной почте или путем доставки представителем Покупателя заявки на поставку Товара за 14  дней до предполагаемой даты отгрузки Товара. Заявки оформляются в письменной форме и должны содержать: наименование требуемого Товара, количество и сроки поставки каждой конкретной партии Товара. Количество заявок в течение срока действия договора не ограничено.</w:t>
      </w:r>
    </w:p>
    <w:p w:rsidR="000D7CF4" w:rsidRPr="00BF554C" w:rsidRDefault="000D7CF4" w:rsidP="000D7C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На каждое наименование Товара, в зависимости от сложности исполнения заказа, в заявках могут указываться различные сроки поставки по согласованию между Покупателем и Поставщиком. Если иное не установлено в заявке, поставка Товара осуществляется в течение 14 дней после подачи заявок.</w:t>
      </w:r>
    </w:p>
    <w:p w:rsidR="000D7CF4" w:rsidRPr="00853EE2" w:rsidRDefault="000D7CF4" w:rsidP="000D7CF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9D0078" w:rsidRPr="00853EE2" w:rsidRDefault="009F4073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0D7CF4" w:rsidRPr="000D7CF4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 xml:space="preserve">Погрузка товара, его доставка до склада </w:t>
      </w:r>
      <w:r w:rsidR="00C9474B">
        <w:rPr>
          <w:rFonts w:ascii="Times New Roman" w:hAnsi="Times New Roman" w:cs="Times New Roman"/>
          <w:sz w:val="24"/>
          <w:szCs w:val="24"/>
        </w:rPr>
        <w:t>Покупателя</w:t>
      </w:r>
      <w:r w:rsidRPr="000D7CF4">
        <w:rPr>
          <w:rFonts w:ascii="Times New Roman" w:hAnsi="Times New Roman" w:cs="Times New Roman"/>
          <w:sz w:val="24"/>
          <w:szCs w:val="24"/>
        </w:rPr>
        <w:t xml:space="preserve"> и разгрузка на складе </w:t>
      </w:r>
      <w:r w:rsidR="00C9474B">
        <w:rPr>
          <w:rFonts w:ascii="Times New Roman" w:hAnsi="Times New Roman" w:cs="Times New Roman"/>
          <w:sz w:val="24"/>
          <w:szCs w:val="24"/>
        </w:rPr>
        <w:t>Покупателя должна осуществляться силами П</w:t>
      </w:r>
      <w:r w:rsidRPr="000D7CF4">
        <w:rPr>
          <w:rFonts w:ascii="Times New Roman" w:hAnsi="Times New Roman" w:cs="Times New Roman"/>
          <w:sz w:val="24"/>
          <w:szCs w:val="24"/>
        </w:rPr>
        <w:t>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 страхованием, с уплатой таможенных пошлин, налогов, сборов и других обязательных платежей.</w:t>
      </w:r>
    </w:p>
    <w:p w:rsidR="009F4073" w:rsidRPr="00853EE2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склада покупателя находящегося по адресу: 634034, г. Томск, ул. Котовского, д.19. Доставка осуществляются в рабочие дни, с 8:00 до 12:00 и с 13:00 до 17:00.</w:t>
      </w:r>
    </w:p>
    <w:p w:rsidR="009D0078" w:rsidRPr="00853EE2" w:rsidRDefault="000727B1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F349AB" w:rsidRPr="00853EE2" w:rsidRDefault="00F349AB" w:rsidP="00853E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9D0078" w:rsidRPr="00853EE2" w:rsidRDefault="00F349AB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приемке товаров</w:t>
      </w:r>
    </w:p>
    <w:p w:rsidR="00F349AB" w:rsidRDefault="00F349AB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</w:t>
      </w:r>
      <w:r w:rsidR="00C9474B">
        <w:rPr>
          <w:rFonts w:ascii="Times New Roman" w:hAnsi="Times New Roman" w:cs="Times New Roman"/>
          <w:sz w:val="24"/>
          <w:szCs w:val="24"/>
        </w:rPr>
        <w:t>Покупателя.</w:t>
      </w:r>
      <w:r w:rsidRPr="00853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CF4" w:rsidRPr="00853EE2" w:rsidRDefault="000D7CF4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9D0078" w:rsidRPr="00853EE2" w:rsidRDefault="00F349AB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Документация по оценке соответствия требованиям безопасности и качественным показателям товаров</w:t>
      </w:r>
    </w:p>
    <w:p w:rsidR="000D7CF4" w:rsidRPr="000D7CF4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:rsidR="0052255B" w:rsidRPr="00853EE2" w:rsidRDefault="000D7CF4" w:rsidP="000D7CF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CF4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9D0078" w:rsidRPr="00853EE2" w:rsidRDefault="00F237DC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порядку расчетов</w:t>
      </w:r>
    </w:p>
    <w:p w:rsidR="00F237DC" w:rsidRDefault="00E873F2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4189">
        <w:rPr>
          <w:rFonts w:ascii="Times New Roman" w:hAnsi="Times New Roman" w:cs="Times New Roman"/>
          <w:sz w:val="24"/>
          <w:szCs w:val="24"/>
        </w:rPr>
        <w:t>Оплата производится в безналичной форме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0D7759" w:rsidRPr="000D7759">
        <w:rPr>
          <w:rFonts w:ascii="Times New Roman" w:hAnsi="Times New Roman" w:cs="Times New Roman"/>
          <w:sz w:val="24"/>
          <w:szCs w:val="24"/>
        </w:rPr>
        <w:t xml:space="preserve">течение 30 календарных  дней </w:t>
      </w:r>
      <w:r w:rsidRPr="00E873F2">
        <w:rPr>
          <w:rFonts w:ascii="Times New Roman" w:hAnsi="Times New Roman" w:cs="Times New Roman"/>
          <w:sz w:val="24"/>
          <w:szCs w:val="24"/>
        </w:rPr>
        <w:t>с</w:t>
      </w:r>
      <w:r w:rsidRPr="00574189">
        <w:rPr>
          <w:rFonts w:ascii="Times New Roman" w:hAnsi="Times New Roman" w:cs="Times New Roman"/>
          <w:sz w:val="24"/>
          <w:szCs w:val="24"/>
        </w:rPr>
        <w:t xml:space="preserve"> момента получения товара (подписания товарной накладной).</w:t>
      </w:r>
    </w:p>
    <w:p w:rsidR="009D0078" w:rsidRPr="00853EE2" w:rsidRDefault="00F237DC" w:rsidP="002F4DC9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Дополнительные требования к поставке товаров</w:t>
      </w:r>
    </w:p>
    <w:p w:rsidR="006C63F3" w:rsidRDefault="00F237DC" w:rsidP="0055441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E2">
        <w:rPr>
          <w:rFonts w:ascii="Times New Roman" w:eastAsia="Times New Roman" w:hAnsi="Times New Roman" w:cs="Times New Roman"/>
          <w:sz w:val="24"/>
          <w:szCs w:val="24"/>
        </w:rPr>
        <w:tab/>
        <w:t>Не требуется.</w:t>
      </w:r>
    </w:p>
    <w:p w:rsidR="00F237DC" w:rsidRPr="00853EE2" w:rsidRDefault="00F237DC" w:rsidP="002F4DC9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E42F54" w:rsidRPr="00853EE2" w:rsidRDefault="00E42F54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</w:t>
      </w:r>
      <w:proofErr w:type="spellStart"/>
      <w:r w:rsidRPr="00853EE2">
        <w:rPr>
          <w:rFonts w:ascii="Times New Roman" w:hAnsi="Times New Roman" w:cs="Times New Roman"/>
          <w:b/>
          <w:sz w:val="24"/>
          <w:szCs w:val="24"/>
        </w:rPr>
        <w:t>Интер</w:t>
      </w:r>
      <w:proofErr w:type="spellEnd"/>
      <w:r w:rsidRPr="00853EE2">
        <w:rPr>
          <w:rFonts w:ascii="Times New Roman" w:hAnsi="Times New Roman" w:cs="Times New Roman"/>
          <w:b/>
          <w:sz w:val="24"/>
          <w:szCs w:val="24"/>
        </w:rPr>
        <w:t xml:space="preserve"> РАО»</w:t>
      </w:r>
    </w:p>
    <w:p w:rsidR="00E42F54" w:rsidRPr="00853EE2" w:rsidRDefault="00A630B1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>Участники закупки, имеющие аккредитацию в Группе «</w:t>
      </w:r>
      <w:proofErr w:type="spellStart"/>
      <w:r w:rsidRPr="00510B4B">
        <w:rPr>
          <w:rFonts w:ascii="Times New Roman" w:eastAsia="Times New Roman" w:hAnsi="Times New Roman" w:cs="Times New Roman"/>
          <w:sz w:val="24"/>
          <w:szCs w:val="24"/>
        </w:rPr>
        <w:t>Интер</w:t>
      </w:r>
      <w:proofErr w:type="spellEnd"/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РАО» в качестве поставщиков компьютерного оборудования, должны приложить копию действующего Свидетельства об аккредитации в Группе «</w:t>
      </w:r>
      <w:proofErr w:type="spellStart"/>
      <w:r w:rsidRPr="00510B4B">
        <w:rPr>
          <w:rFonts w:ascii="Times New Roman" w:eastAsia="Times New Roman" w:hAnsi="Times New Roman" w:cs="Times New Roman"/>
          <w:sz w:val="24"/>
          <w:szCs w:val="24"/>
        </w:rPr>
        <w:t>Интер</w:t>
      </w:r>
      <w:proofErr w:type="spellEnd"/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РАО».</w:t>
      </w:r>
    </w:p>
    <w:p w:rsidR="00E42F54" w:rsidRPr="00853EE2" w:rsidRDefault="00E42F54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опыту поставки аналогичных товаров</w:t>
      </w:r>
    </w:p>
    <w:p w:rsidR="00E42F54" w:rsidRPr="00853EE2" w:rsidRDefault="00A630B1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FD4">
        <w:rPr>
          <w:rFonts w:ascii="Times New Roman" w:hAnsi="Times New Roman" w:cs="Times New Roman"/>
          <w:sz w:val="24"/>
          <w:szCs w:val="24"/>
        </w:rPr>
        <w:t>Участник закупки должен подтвердить наличие у него  опыта поставки аналогичной продукции в количестве не менее трех поставок в течение последних двух лет, предшествующих дате подачи заявки на участие в данной закупке.</w:t>
      </w:r>
    </w:p>
    <w:p w:rsidR="00E42F54" w:rsidRPr="00853EE2" w:rsidRDefault="00E42F54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Требования к обороту средств, предоставлению банковской гарантии</w:t>
      </w:r>
    </w:p>
    <w:p w:rsidR="00E42F54" w:rsidRPr="00853EE2" w:rsidRDefault="00E42F54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E2">
        <w:rPr>
          <w:rFonts w:ascii="Times New Roman" w:eastAsia="Times New Roman" w:hAnsi="Times New Roman" w:cs="Times New Roman"/>
          <w:sz w:val="24"/>
          <w:szCs w:val="24"/>
        </w:rPr>
        <w:t>Не требуется.</w:t>
      </w:r>
    </w:p>
    <w:p w:rsidR="00E42F54" w:rsidRDefault="00E42F54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Дополнительные требования</w:t>
      </w:r>
    </w:p>
    <w:p w:rsidR="00A630B1" w:rsidRDefault="0043025B" w:rsidP="00A630B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Участниками могут являться только организации МСП</w:t>
      </w:r>
    </w:p>
    <w:p w:rsidR="00A630B1" w:rsidRPr="00853EE2" w:rsidRDefault="00A630B1" w:rsidP="002F4DC9">
      <w:pPr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подтверждению статусов</w:t>
      </w:r>
    </w:p>
    <w:p w:rsidR="00E42F54" w:rsidRPr="00853EE2" w:rsidRDefault="00A630B1" w:rsidP="00853E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E2">
        <w:rPr>
          <w:rFonts w:ascii="Times New Roman" w:eastAsia="Times New Roman" w:hAnsi="Times New Roman" w:cs="Times New Roman"/>
          <w:sz w:val="24"/>
          <w:szCs w:val="24"/>
        </w:rPr>
        <w:t>Не требуется.</w:t>
      </w:r>
    </w:p>
    <w:p w:rsidR="00E42F54" w:rsidRPr="00853EE2" w:rsidRDefault="00E42F54" w:rsidP="002F4DC9">
      <w:pPr>
        <w:numPr>
          <w:ilvl w:val="0"/>
          <w:numId w:val="1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E42F54" w:rsidRPr="00853EE2" w:rsidRDefault="00E42F54" w:rsidP="00853EE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E2">
        <w:rPr>
          <w:rFonts w:ascii="Times New Roman" w:eastAsia="Times New Roman" w:hAnsi="Times New Roman" w:cs="Times New Roman"/>
          <w:sz w:val="24"/>
          <w:szCs w:val="24"/>
        </w:rPr>
        <w:t>1. Спецификация</w:t>
      </w:r>
    </w:p>
    <w:p w:rsidR="00E42F54" w:rsidRPr="00853EE2" w:rsidRDefault="00E42F54" w:rsidP="00853EE2">
      <w:pPr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:rsidR="00D10B33" w:rsidRPr="00853EE2" w:rsidRDefault="00D10B33" w:rsidP="00853EE2">
      <w:pPr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  <w:u w:val="single"/>
        </w:rPr>
        <w:t>Начальник отдела технической поддержки</w:t>
      </w:r>
      <w:r w:rsidRPr="00853EE2">
        <w:rPr>
          <w:rFonts w:ascii="Times New Roman" w:hAnsi="Times New Roman" w:cs="Times New Roman"/>
          <w:sz w:val="24"/>
          <w:szCs w:val="24"/>
        </w:rPr>
        <w:t xml:space="preserve">  ________________  </w:t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>Ванке С.В.</w:t>
      </w:r>
      <w:r w:rsidRPr="00853EE2">
        <w:rPr>
          <w:rFonts w:ascii="Times New Roman" w:hAnsi="Times New Roman" w:cs="Times New Roman"/>
          <w:sz w:val="24"/>
          <w:szCs w:val="24"/>
        </w:rPr>
        <w:t xml:space="preserve">  </w:t>
      </w:r>
      <w:r w:rsidRPr="00853EE2">
        <w:rPr>
          <w:rFonts w:ascii="Times New Roman" w:hAnsi="Times New Roman" w:cs="Times New Roman"/>
          <w:sz w:val="24"/>
          <w:szCs w:val="24"/>
        </w:rPr>
        <w:tab/>
      </w:r>
      <w:r w:rsidR="001F04B3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109EC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1F04B3"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E42F54" w:rsidRPr="00853EE2" w:rsidRDefault="00E42F54" w:rsidP="00853EE2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93430"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p w:rsidR="00E42F54" w:rsidRPr="0093282D" w:rsidRDefault="00E42F54" w:rsidP="00853EE2">
      <w:p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</w:rPr>
        <w:t xml:space="preserve">[информация для контактов: тел. </w:t>
      </w:r>
      <w:r w:rsidR="00D10B33" w:rsidRPr="0093282D">
        <w:rPr>
          <w:rFonts w:ascii="Times New Roman" w:hAnsi="Times New Roman" w:cs="Times New Roman"/>
          <w:sz w:val="24"/>
          <w:szCs w:val="24"/>
        </w:rPr>
        <w:t>(3822) 70</w:t>
      </w:r>
      <w:r w:rsidRPr="0093282D">
        <w:rPr>
          <w:rFonts w:ascii="Times New Roman" w:hAnsi="Times New Roman" w:cs="Times New Roman"/>
          <w:sz w:val="24"/>
          <w:szCs w:val="24"/>
        </w:rPr>
        <w:t>-</w:t>
      </w:r>
      <w:r w:rsidR="00D10B33" w:rsidRPr="0093282D">
        <w:rPr>
          <w:rFonts w:ascii="Times New Roman" w:hAnsi="Times New Roman" w:cs="Times New Roman"/>
          <w:sz w:val="24"/>
          <w:szCs w:val="24"/>
        </w:rPr>
        <w:t>52</w:t>
      </w:r>
      <w:r w:rsidRPr="0093282D">
        <w:rPr>
          <w:rFonts w:ascii="Times New Roman" w:hAnsi="Times New Roman" w:cs="Times New Roman"/>
          <w:sz w:val="24"/>
          <w:szCs w:val="24"/>
        </w:rPr>
        <w:t>-</w:t>
      </w:r>
      <w:r w:rsidR="00D10B33" w:rsidRPr="0093282D">
        <w:rPr>
          <w:rFonts w:ascii="Times New Roman" w:hAnsi="Times New Roman" w:cs="Times New Roman"/>
          <w:sz w:val="24"/>
          <w:szCs w:val="24"/>
        </w:rPr>
        <w:t>60</w:t>
      </w:r>
      <w:r w:rsidRPr="0093282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53EE2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93282D">
        <w:rPr>
          <w:rFonts w:ascii="Times New Roman" w:hAnsi="Times New Roman" w:cs="Times New Roman"/>
          <w:sz w:val="24"/>
          <w:szCs w:val="24"/>
        </w:rPr>
        <w:t>-</w:t>
      </w:r>
      <w:r w:rsidRPr="00853EE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32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EE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D10B33" w:rsidRPr="00853EE2">
        <w:rPr>
          <w:rFonts w:ascii="Times New Roman" w:hAnsi="Times New Roman" w:cs="Times New Roman"/>
          <w:sz w:val="24"/>
          <w:szCs w:val="24"/>
          <w:lang w:val="en-US"/>
        </w:rPr>
        <w:t>sv</w:t>
      </w:r>
      <w:proofErr w:type="spellEnd"/>
      <w:r w:rsidRPr="0093282D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53EE2">
        <w:rPr>
          <w:rFonts w:ascii="Times New Roman" w:hAnsi="Times New Roman" w:cs="Times New Roman"/>
          <w:sz w:val="24"/>
          <w:szCs w:val="24"/>
          <w:lang w:val="en-US"/>
        </w:rPr>
        <w:t>ensb</w:t>
      </w:r>
      <w:proofErr w:type="spellEnd"/>
      <w:r w:rsidRPr="0093282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53EE2">
        <w:rPr>
          <w:rFonts w:ascii="Times New Roman" w:hAnsi="Times New Roman" w:cs="Times New Roman"/>
          <w:sz w:val="24"/>
          <w:szCs w:val="24"/>
          <w:lang w:val="en-US"/>
        </w:rPr>
        <w:t>tomsk</w:t>
      </w:r>
      <w:proofErr w:type="spellEnd"/>
      <w:r w:rsidRPr="0093282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53EE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93282D">
        <w:rPr>
          <w:rFonts w:ascii="Times New Roman" w:hAnsi="Times New Roman" w:cs="Times New Roman"/>
          <w:sz w:val="24"/>
          <w:szCs w:val="24"/>
        </w:rPr>
        <w:t>].</w:t>
      </w:r>
    </w:p>
    <w:p w:rsidR="00FB3F6D" w:rsidRPr="0093282D" w:rsidRDefault="00FB3F6D" w:rsidP="00853EE2">
      <w:pPr>
        <w:rPr>
          <w:rFonts w:ascii="Times New Roman" w:hAnsi="Times New Roman" w:cs="Times New Roman"/>
          <w:sz w:val="24"/>
          <w:szCs w:val="24"/>
        </w:rPr>
      </w:pPr>
      <w:r w:rsidRPr="0093282D">
        <w:rPr>
          <w:rFonts w:ascii="Times New Roman" w:hAnsi="Times New Roman" w:cs="Times New Roman"/>
          <w:sz w:val="24"/>
          <w:szCs w:val="24"/>
        </w:rPr>
        <w:br w:type="page"/>
      </w:r>
    </w:p>
    <w:p w:rsidR="00A27C5B" w:rsidRPr="00853EE2" w:rsidRDefault="00A27C5B" w:rsidP="00853EE2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853EE2"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Приложение </w:t>
      </w:r>
      <w:r w:rsidR="00853EE2">
        <w:rPr>
          <w:rFonts w:ascii="Times New Roman" w:hAnsi="Times New Roman" w:cs="Times New Roman"/>
          <w:bCs/>
          <w:i/>
          <w:sz w:val="24"/>
          <w:szCs w:val="24"/>
        </w:rPr>
        <w:t>№</w:t>
      </w:r>
      <w:r w:rsidRPr="00853EE2">
        <w:rPr>
          <w:rFonts w:ascii="Times New Roman" w:hAnsi="Times New Roman" w:cs="Times New Roman"/>
          <w:bCs/>
          <w:i/>
          <w:sz w:val="24"/>
          <w:szCs w:val="24"/>
        </w:rPr>
        <w:t>1</w:t>
      </w:r>
    </w:p>
    <w:p w:rsidR="005475DC" w:rsidRPr="00853EE2" w:rsidRDefault="005475DC" w:rsidP="00853E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EE2">
        <w:rPr>
          <w:rFonts w:ascii="Times New Roman" w:hAnsi="Times New Roman" w:cs="Times New Roman"/>
          <w:b/>
          <w:bCs/>
          <w:sz w:val="28"/>
          <w:szCs w:val="28"/>
        </w:rPr>
        <w:t>Спецификация</w:t>
      </w:r>
    </w:p>
    <w:tbl>
      <w:tblPr>
        <w:tblpPr w:leftFromText="180" w:rightFromText="180" w:vertAnchor="text" w:horzAnchor="margin" w:tblpY="349"/>
        <w:tblW w:w="5000" w:type="pct"/>
        <w:tblLayout w:type="fixed"/>
        <w:tblLook w:val="04A0" w:firstRow="1" w:lastRow="0" w:firstColumn="1" w:lastColumn="0" w:noHBand="0" w:noVBand="1"/>
      </w:tblPr>
      <w:tblGrid>
        <w:gridCol w:w="590"/>
        <w:gridCol w:w="3702"/>
        <w:gridCol w:w="976"/>
        <w:gridCol w:w="976"/>
        <w:gridCol w:w="1112"/>
        <w:gridCol w:w="1112"/>
        <w:gridCol w:w="1103"/>
      </w:tblGrid>
      <w:tr w:rsidR="00A630B1" w:rsidRPr="00DB719D" w:rsidTr="005109EC">
        <w:trPr>
          <w:trHeight w:val="1155"/>
        </w:trPr>
        <w:tc>
          <w:tcPr>
            <w:tcW w:w="3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A630B1" w:rsidRPr="00DB719D" w:rsidRDefault="00A630B1" w:rsidP="00A63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B719D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9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A630B1" w:rsidRPr="00DB719D" w:rsidRDefault="00A630B1" w:rsidP="00A63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B719D">
              <w:rPr>
                <w:b/>
                <w:bCs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5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A630B1" w:rsidRPr="00DB719D" w:rsidRDefault="00A630B1" w:rsidP="00A63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B719D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5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A630B1" w:rsidRPr="00DB719D" w:rsidRDefault="00A630B1" w:rsidP="00A63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A630B1" w:rsidRPr="00DB719D" w:rsidRDefault="00A630B1" w:rsidP="00A63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B719D">
              <w:rPr>
                <w:b/>
                <w:bCs/>
                <w:color w:val="000000"/>
                <w:sz w:val="18"/>
                <w:szCs w:val="18"/>
              </w:rPr>
              <w:t>Цена за единицу, без НДС, руб.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A630B1" w:rsidRPr="00DB719D" w:rsidRDefault="00A630B1" w:rsidP="00A63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B719D">
              <w:rPr>
                <w:b/>
                <w:bCs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A630B1" w:rsidRPr="00DB719D" w:rsidRDefault="00A630B1" w:rsidP="00A630B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Сумма</w:t>
            </w:r>
            <w:r w:rsidRPr="00DB719D">
              <w:rPr>
                <w:b/>
                <w:bCs/>
                <w:color w:val="000000"/>
                <w:sz w:val="18"/>
                <w:szCs w:val="18"/>
              </w:rPr>
              <w:t xml:space="preserve"> с НДС, руб.</w:t>
            </w: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(AP860A)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Жесткий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диск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HP P2000 600GB 6G SAS 15K 3.5in ENT HDD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OpenVox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A2410P Аналоговая плата на подключение до 24-х аналоговых линий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780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OpenVox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FXO-400 Аналоговый, 4-х портовый модуль, для подключения внешних городских линий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780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OpenVox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FXS-400 Аналоговый, 4-х портовый модуль, для подключения внутренних аналоговых абонентов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Батарея аккумуляторная APC RBC2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Блок питания FSP ATX 500W (500-PNR) v.2.2 ,A.PFC,230V,20+4pin,fan 12 см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780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Диск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жесткий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Seagate ST500DM002 500Gb, SATA, 7200rpm, 3,5"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Диск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жесткий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Western Digital WD1001FALS 1Tb, SATA, 7200rpm, 3,5"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Диск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жесткий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Western Digital WD4000F9YZ 4Tb, SATA, 7200rpm, 3,5"/ WD40EFRX Red 64Mb 3.5"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Запасная подушечка на динамик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Encore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Pro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(поролон)    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Кабель UTP 5 категория (305м)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Картридж CL-38 цветной,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Canon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iP1800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Картридж PG-37 черный,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Canon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iP1800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103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Картридж HP C6657AE, цветной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Картридж HP C6658AE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Картридж Xerox 108R00958, голубой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Картридж Xerox 108R00959, пурпурный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Картридж Xerox 108R00960, желтый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Картридж Xerox 108R00961, черный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Клавиатура USB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Logitech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K120, черная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Клей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Eukalin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4564 GR17 (10 л)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Клей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Eukalin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6271VL (31л)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Коммутатор неуправляемый 5 портовый, DES-1005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Коммутатор неуправляемый 8 портовый, DES-1008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Комплект сервисный MK-130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Комплект сервисный MK-1140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Коннектор RJ-45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Panduit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MPS588-С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Модуль ксерографии XEROX 013R00669, 200K [WC 5945]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Мышь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Logitech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RX250/B100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Ролик первичного заряда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Static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Control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NVRTABPCR-H1505 [CB436A]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Ролик заряда HP LJ M5025/5035 [Q7570A]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Ролик заряда HP LJ1200/1100/1010 (мягкий) (SC) (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Odyssey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) [Q7553X]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Ролик заряда HP LJ1200/1100/1010/5L/6L/1010/1020/1150/1160/1300/1320/5P/4PM1005 (мягкий)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Static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Control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, HP12pcr-os [Q2612A и C7115X]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Ролик переноса Xerox WC 5945/5955 Код: 008R13178, 500K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Телефон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Panasonic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KX-TS2352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Тонер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Kyocera-Mita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FS-1035/1135/1300D/1350DN (TK-1140/TK-130) арт.27540 черный       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Тонер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Kyocera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FS4020DN TK-360 645г</w:t>
            </w:r>
            <w:proofErr w:type="gram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.ф</w:t>
            </w:r>
            <w:proofErr w:type="gram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л (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Boost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)  (для TK-360)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Тонер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Static Control TRHP1005-80BOS2 [CB436A]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Тонер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Static Control TRHP1020-120B [Q2612A]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Тонер HP LJ M5025/M5035, 780г/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фл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. (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Odyssey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Static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Control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[Q7570A]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Тонер HP LJ P2015/M2727, 290г/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фл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Static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Control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[Q7553X]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Тонер HP LJ P2055, 250г/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фл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Static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Control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[CE505X]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Тонер-картридж Xerox 006R01606, 88K [WC 5945]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Флеш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-накопитель 4Gb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Transcend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JetFlash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600 TS4GJF600,  TS4GJFХХХ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Фотобарабан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HP LJ P1005/1006/1505/1102/P1505n/M1120/M1120n/M1522/M1522nf [CB436A]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Фотобарабан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HP LJ  1010/3015/3030 Static Control DRHP1012-2 [Q2612A]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Фотобарабан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Static Control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HP LJ 1320/P2015/M2727 [Q7553X]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Фотобарабан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Static Control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HP LJ 5200/M5025/M5035 [Q7570A]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Фотобарабан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Static Control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HP LJ P2055 [CE505X]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Фьюзер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Xerox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109R00848, 350K [WC 5945]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Чип для картриджа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Kyocera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Mita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TK-130-7.2K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Чип для картриджей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Kyocera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Mita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TK-1140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Master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арт.27654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Чип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Kyocera FS4020DN type TK-360 20000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(SC)   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Чип универсальный HP LJ 2015/M2727/M3035 (SC) [Q7551X и Q7553X]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Чип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универсальный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HP LJ 2055 Static Control [CE505X]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Чип универсальный HP LJ 5200/M5025/M5035 [Q7570A]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Фотобарабан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Xerox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113R00773 для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WorkCentre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3615 (85000 стр.)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Карта доступа &lt;PW-02&gt; толстая. Стандарт EM-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marine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Кабель телефонный  плоский 4 провода, 1м, упаковка 100 метров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Тонер для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Xerox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WC M118/C118/3550/3315/3325/3550/3320,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фл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./320г.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Фотобарабан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Samsung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ML3310/ML37102950/2951/2955, SCX4833 /5637/5737 4278/Xerox WC /3315/3325 (39T)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Чип для картриджа Xerox WC 3315/3325 5k (106R02308/106R02310)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Тонер для 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Xerox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Phaser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3610/WC3615/3655  ,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фл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./600г.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Чип для картриджа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Xerox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Phaser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3610/WC3615 25.3k (106R02732)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Контроллер замка PERCo-CL201 со встроенным считывателем карт формата EMM/HID, интерфейс связи - RS-485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Кнопка управления выходом "EXIT"  (пластик)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Блок бесперебойного питания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Uвых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&lt;ББП-30 исп.2&gt; DC 13.3 V, 3A (ном.)</w:t>
            </w:r>
            <w:proofErr w:type="gram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корпусе под АКБ 17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Ач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.,  288х298х78 мм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Замок электромагнитный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Vizit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&lt;ML240-40&gt;(12VDC, 0,5</w:t>
            </w:r>
            <w:proofErr w:type="gram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, 240кг, встроенное устройство снятия остаточной намагниченности, монтажный комплект, уголок 40х40мм)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Аккумулятор CSB GP-12120F2 (12V, 12Ah) для UPS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ИБП СКАТ-1200М 12</w:t>
            </w:r>
            <w:proofErr w:type="gram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, 3А, металлопластиковый корпус под АКБ 7—12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Ач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, диапазон входного напряжения 170-250. Соответствует ФЗ 123 и  ГОСТ </w:t>
            </w:r>
            <w:proofErr w:type="gram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53325-2009: 3 индикатора, информационный выход "Пропадание сети", защита выхода от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прегрузки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и КЗ, защита АКБ от глубокого разряда, КЗ и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переполюсовки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, контроль наличия АКБ, холодный пуск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РИП-12 (исп.14) Резервированный источник питания с микропроцессорным управлением, 12 В, 2 А (10 мин-2,5 А),</w:t>
            </w:r>
            <w:proofErr w:type="gram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емкость 7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Ач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(без аккумулятора). Пластмассовый корпус.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Аккумулятор CSB GP-1272 F2 (12V, 7.2Ah) для UPS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Кабель NETLAN U/UTP 4 пары, Кат.5e (Класс D), 100МГц, одножильный, медный, внутренний, PVC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нг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(B), серый, 305м, EC-UU004-5E-PVC-GY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780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Камера 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Beward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B2710DR 2 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1/2.8'' КМОП SONY 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Exmor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0.01 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лк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(день)/0.005 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лк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(ночь), H.264/MJPEG, 1920x1080 25 </w:t>
            </w:r>
            <w:proofErr w:type="gram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</w:t>
            </w:r>
            <w:proofErr w:type="gram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/с, 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варифокальный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объектив</w:t>
            </w:r>
            <w:proofErr w:type="gram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2.8-11.0 мм, АРД, ИК-подсветка (до 10 м), DWDR, 2D/3DNR, 12В/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PoE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Кабель NIKOLAN U/UTP NKL 4100A-GY 4 пары, Кат.5e (Класс D), тест по ISO/IEC, 100МГц</w:t>
            </w:r>
            <w:proofErr w:type="gram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,о</w:t>
            </w:r>
            <w:proofErr w:type="gram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дножильный, 24AWG (0,50мм),внутренний, PVC 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нг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(А), серый, 305м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Кронштейн 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Kromax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PROJECTOR-300, для проекторов, потолочный, 2 ст. свободы, 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max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10 кг, 650-1100 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mm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 белый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Гофрированная труба ПВХ для проводки D20 мм с протяжкой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Ролики подачи DADF Xerox WC 5945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Жгут витой, SPIRALITE P4, белый, диаметр 12 мм, 20 метров, упаковка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Патчкорд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 xml:space="preserve"> UTP 5e RJ-45, 0,5м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Блок фиксации в сборе Xerox WC3615 (о) 115R00085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Очиститель универсальный IGEN3,  Xerox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Аккумулятор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ноутбука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Acer AS09C31, AS09C71, AS09C75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Вал переноса (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корот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.) Xerox 022N02674 WC3315/3325/Ph3320 (арт.512205)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Тонер Картридж Xerox 106R03623 черный для Xerox 3345 (15000стр.)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Барабан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Xerox </w:t>
            </w: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>Phaser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3330, WorkCentre 3335/3345 (30000</w:t>
            </w:r>
            <w:proofErr w:type="spellStart"/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proofErr w:type="spellEnd"/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) </w:t>
            </w:r>
            <w:r w:rsidRPr="00A6335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(101R00555)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315"/>
        </w:trPr>
        <w:tc>
          <w:tcPr>
            <w:tcW w:w="3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Контроллер ORIENT VA-3U31PEL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335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109EC" w:rsidRPr="00DB719D" w:rsidTr="005109EC">
        <w:trPr>
          <w:trHeight w:val="525"/>
        </w:trPr>
        <w:tc>
          <w:tcPr>
            <w:tcW w:w="3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E11EE" w:rsidRDefault="005109EC" w:rsidP="00A630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11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9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РИП-12 с микропроцессорным управлением, 12В- 2А, емкость 7 </w:t>
            </w:r>
            <w:proofErr w:type="spellStart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Ач</w:t>
            </w:r>
            <w:proofErr w:type="spellEnd"/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(без аккумулятора), пластик.</w:t>
            </w:r>
          </w:p>
        </w:tc>
        <w:tc>
          <w:tcPr>
            <w:tcW w:w="51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109EC" w:rsidRPr="00A63353" w:rsidRDefault="005109EC" w:rsidP="00AF7D5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6335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109EC" w:rsidRPr="00DB719D" w:rsidRDefault="005109EC" w:rsidP="00A630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5109EC" w:rsidRDefault="005109EC" w:rsidP="005109EC">
      <w:pPr>
        <w:rPr>
          <w:rFonts w:ascii="Times New Roman" w:hAnsi="Times New Roman" w:cs="Times New Roman"/>
          <w:sz w:val="24"/>
          <w:szCs w:val="24"/>
        </w:rPr>
      </w:pPr>
    </w:p>
    <w:p w:rsidR="005109EC" w:rsidRDefault="005109EC">
      <w:pPr>
        <w:rPr>
          <w:rFonts w:ascii="Times New Roman" w:hAnsi="Times New Roman" w:cs="Times New Roman"/>
          <w:sz w:val="24"/>
          <w:szCs w:val="24"/>
        </w:rPr>
      </w:pPr>
    </w:p>
    <w:sectPr w:rsidR="005109EC" w:rsidSect="00A630B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611" w:rsidRDefault="000B2611" w:rsidP="00EB4F5D">
      <w:pPr>
        <w:spacing w:after="0" w:line="240" w:lineRule="auto"/>
      </w:pPr>
      <w:r>
        <w:separator/>
      </w:r>
    </w:p>
  </w:endnote>
  <w:endnote w:type="continuationSeparator" w:id="0">
    <w:p w:rsidR="000B2611" w:rsidRDefault="000B2611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611" w:rsidRDefault="000B2611" w:rsidP="00EB4F5D">
      <w:pPr>
        <w:spacing w:after="0" w:line="240" w:lineRule="auto"/>
      </w:pPr>
      <w:r>
        <w:separator/>
      </w:r>
    </w:p>
  </w:footnote>
  <w:footnote w:type="continuationSeparator" w:id="0">
    <w:p w:rsidR="000B2611" w:rsidRDefault="000B2611" w:rsidP="00EB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25600772"/>
    <w:multiLevelType w:val="multilevel"/>
    <w:tmpl w:val="FEB0716A"/>
    <w:lvl w:ilvl="0">
      <w:start w:val="1"/>
      <w:numFmt w:val="decimal"/>
      <w:lvlText w:val="4.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4E15543"/>
    <w:multiLevelType w:val="hybridMultilevel"/>
    <w:tmpl w:val="B30EABDE"/>
    <w:lvl w:ilvl="0" w:tplc="63C8617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ECF03612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861D2"/>
    <w:multiLevelType w:val="multilevel"/>
    <w:tmpl w:val="9CCE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441357B7"/>
    <w:multiLevelType w:val="hybridMultilevel"/>
    <w:tmpl w:val="94585868"/>
    <w:lvl w:ilvl="0" w:tplc="4FE0A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16"/>
    <w:rsid w:val="00001A25"/>
    <w:rsid w:val="000209AB"/>
    <w:rsid w:val="000324F1"/>
    <w:rsid w:val="00044C2B"/>
    <w:rsid w:val="00055B4B"/>
    <w:rsid w:val="00056183"/>
    <w:rsid w:val="0006369E"/>
    <w:rsid w:val="000727B1"/>
    <w:rsid w:val="00075774"/>
    <w:rsid w:val="00095EDF"/>
    <w:rsid w:val="000A6B62"/>
    <w:rsid w:val="000B2242"/>
    <w:rsid w:val="000B2611"/>
    <w:rsid w:val="000B41A3"/>
    <w:rsid w:val="000B6D97"/>
    <w:rsid w:val="000B7364"/>
    <w:rsid w:val="000D5C5B"/>
    <w:rsid w:val="000D7759"/>
    <w:rsid w:val="000D7CF4"/>
    <w:rsid w:val="000E4724"/>
    <w:rsid w:val="000F0E1C"/>
    <w:rsid w:val="000F1B3E"/>
    <w:rsid w:val="000F39EA"/>
    <w:rsid w:val="00112795"/>
    <w:rsid w:val="0011282E"/>
    <w:rsid w:val="00123EEE"/>
    <w:rsid w:val="00141E96"/>
    <w:rsid w:val="001446B9"/>
    <w:rsid w:val="00151116"/>
    <w:rsid w:val="00152804"/>
    <w:rsid w:val="00153BD7"/>
    <w:rsid w:val="00154787"/>
    <w:rsid w:val="001630C6"/>
    <w:rsid w:val="00166274"/>
    <w:rsid w:val="0017020B"/>
    <w:rsid w:val="001738CE"/>
    <w:rsid w:val="001E1D11"/>
    <w:rsid w:val="001F04B3"/>
    <w:rsid w:val="00213D78"/>
    <w:rsid w:val="002154C7"/>
    <w:rsid w:val="00220923"/>
    <w:rsid w:val="00224921"/>
    <w:rsid w:val="00230A9D"/>
    <w:rsid w:val="00232837"/>
    <w:rsid w:val="00235485"/>
    <w:rsid w:val="0024180A"/>
    <w:rsid w:val="00250DC1"/>
    <w:rsid w:val="002832F8"/>
    <w:rsid w:val="0029516B"/>
    <w:rsid w:val="002C091C"/>
    <w:rsid w:val="002C1B57"/>
    <w:rsid w:val="002D1F8D"/>
    <w:rsid w:val="002E1FF3"/>
    <w:rsid w:val="002F1911"/>
    <w:rsid w:val="002F4DC9"/>
    <w:rsid w:val="002F5A9F"/>
    <w:rsid w:val="00306F07"/>
    <w:rsid w:val="003076D2"/>
    <w:rsid w:val="00311ECF"/>
    <w:rsid w:val="00316CD5"/>
    <w:rsid w:val="0032329C"/>
    <w:rsid w:val="00326C61"/>
    <w:rsid w:val="003366C6"/>
    <w:rsid w:val="00350A7E"/>
    <w:rsid w:val="0035726C"/>
    <w:rsid w:val="00367D3B"/>
    <w:rsid w:val="00377B17"/>
    <w:rsid w:val="00387A75"/>
    <w:rsid w:val="0039036B"/>
    <w:rsid w:val="00391E90"/>
    <w:rsid w:val="003954E8"/>
    <w:rsid w:val="003B19EE"/>
    <w:rsid w:val="003C64AE"/>
    <w:rsid w:val="003E71DB"/>
    <w:rsid w:val="003F796E"/>
    <w:rsid w:val="00405D4B"/>
    <w:rsid w:val="00414971"/>
    <w:rsid w:val="004164EC"/>
    <w:rsid w:val="00423FE9"/>
    <w:rsid w:val="0043025B"/>
    <w:rsid w:val="004505D1"/>
    <w:rsid w:val="0045202F"/>
    <w:rsid w:val="004521A0"/>
    <w:rsid w:val="00463285"/>
    <w:rsid w:val="004647EA"/>
    <w:rsid w:val="004739DA"/>
    <w:rsid w:val="00482098"/>
    <w:rsid w:val="00493430"/>
    <w:rsid w:val="00493DA5"/>
    <w:rsid w:val="00495E7B"/>
    <w:rsid w:val="004A422D"/>
    <w:rsid w:val="004D2D53"/>
    <w:rsid w:val="004E263A"/>
    <w:rsid w:val="004F125F"/>
    <w:rsid w:val="005009CA"/>
    <w:rsid w:val="005109EC"/>
    <w:rsid w:val="0052255B"/>
    <w:rsid w:val="0053080E"/>
    <w:rsid w:val="00541B64"/>
    <w:rsid w:val="005475DC"/>
    <w:rsid w:val="00554415"/>
    <w:rsid w:val="00554B48"/>
    <w:rsid w:val="00563074"/>
    <w:rsid w:val="00594964"/>
    <w:rsid w:val="00596A8D"/>
    <w:rsid w:val="005A5F93"/>
    <w:rsid w:val="005C35B2"/>
    <w:rsid w:val="005D5A13"/>
    <w:rsid w:val="005F72BC"/>
    <w:rsid w:val="00603A66"/>
    <w:rsid w:val="00614138"/>
    <w:rsid w:val="00617C20"/>
    <w:rsid w:val="0062668D"/>
    <w:rsid w:val="006424DE"/>
    <w:rsid w:val="006437C1"/>
    <w:rsid w:val="0067087E"/>
    <w:rsid w:val="00676314"/>
    <w:rsid w:val="00683ED9"/>
    <w:rsid w:val="00695AA2"/>
    <w:rsid w:val="006A2360"/>
    <w:rsid w:val="006A362B"/>
    <w:rsid w:val="006B0979"/>
    <w:rsid w:val="006B1C9B"/>
    <w:rsid w:val="006B6DC8"/>
    <w:rsid w:val="006C1D4C"/>
    <w:rsid w:val="006C2867"/>
    <w:rsid w:val="006C63F3"/>
    <w:rsid w:val="006D4F50"/>
    <w:rsid w:val="006E08CE"/>
    <w:rsid w:val="00717596"/>
    <w:rsid w:val="0072165E"/>
    <w:rsid w:val="007421FE"/>
    <w:rsid w:val="00744A55"/>
    <w:rsid w:val="0074571E"/>
    <w:rsid w:val="00760CC1"/>
    <w:rsid w:val="007627B1"/>
    <w:rsid w:val="007779A9"/>
    <w:rsid w:val="007A0F34"/>
    <w:rsid w:val="007A593F"/>
    <w:rsid w:val="007C49A3"/>
    <w:rsid w:val="007E1649"/>
    <w:rsid w:val="007E6005"/>
    <w:rsid w:val="007F74A4"/>
    <w:rsid w:val="008019AC"/>
    <w:rsid w:val="00817F56"/>
    <w:rsid w:val="00824185"/>
    <w:rsid w:val="00853EE2"/>
    <w:rsid w:val="008540A9"/>
    <w:rsid w:val="00855265"/>
    <w:rsid w:val="00865DC6"/>
    <w:rsid w:val="008667F4"/>
    <w:rsid w:val="00876F0F"/>
    <w:rsid w:val="008846FB"/>
    <w:rsid w:val="008904DE"/>
    <w:rsid w:val="00893976"/>
    <w:rsid w:val="008A0EBC"/>
    <w:rsid w:val="008B6FC0"/>
    <w:rsid w:val="008C3EE0"/>
    <w:rsid w:val="008D700A"/>
    <w:rsid w:val="008E0018"/>
    <w:rsid w:val="008F09BD"/>
    <w:rsid w:val="008F3F1F"/>
    <w:rsid w:val="00907175"/>
    <w:rsid w:val="009227CB"/>
    <w:rsid w:val="0093282D"/>
    <w:rsid w:val="00934C6A"/>
    <w:rsid w:val="009358EB"/>
    <w:rsid w:val="00937C08"/>
    <w:rsid w:val="00946F50"/>
    <w:rsid w:val="00957FAE"/>
    <w:rsid w:val="00991C9C"/>
    <w:rsid w:val="0099610F"/>
    <w:rsid w:val="009A332C"/>
    <w:rsid w:val="009D0078"/>
    <w:rsid w:val="009F4073"/>
    <w:rsid w:val="00A1288F"/>
    <w:rsid w:val="00A21D94"/>
    <w:rsid w:val="00A27C5B"/>
    <w:rsid w:val="00A31FBE"/>
    <w:rsid w:val="00A345FC"/>
    <w:rsid w:val="00A47389"/>
    <w:rsid w:val="00A5157B"/>
    <w:rsid w:val="00A51EDF"/>
    <w:rsid w:val="00A55F6B"/>
    <w:rsid w:val="00A62D1E"/>
    <w:rsid w:val="00A630B1"/>
    <w:rsid w:val="00A67DE2"/>
    <w:rsid w:val="00A758F5"/>
    <w:rsid w:val="00A840B8"/>
    <w:rsid w:val="00A849AD"/>
    <w:rsid w:val="00A851C5"/>
    <w:rsid w:val="00A96030"/>
    <w:rsid w:val="00AA3569"/>
    <w:rsid w:val="00AC0F85"/>
    <w:rsid w:val="00AE2994"/>
    <w:rsid w:val="00AE434E"/>
    <w:rsid w:val="00AE4A34"/>
    <w:rsid w:val="00AE79FA"/>
    <w:rsid w:val="00AF2280"/>
    <w:rsid w:val="00B04D4B"/>
    <w:rsid w:val="00B45928"/>
    <w:rsid w:val="00B47146"/>
    <w:rsid w:val="00B645A8"/>
    <w:rsid w:val="00B72868"/>
    <w:rsid w:val="00B72904"/>
    <w:rsid w:val="00B75DA3"/>
    <w:rsid w:val="00B80EF0"/>
    <w:rsid w:val="00B81857"/>
    <w:rsid w:val="00BA1FD3"/>
    <w:rsid w:val="00BB6406"/>
    <w:rsid w:val="00BF3554"/>
    <w:rsid w:val="00BF7BAF"/>
    <w:rsid w:val="00C17ED4"/>
    <w:rsid w:val="00C40B3B"/>
    <w:rsid w:val="00C55F50"/>
    <w:rsid w:val="00C76288"/>
    <w:rsid w:val="00C9474B"/>
    <w:rsid w:val="00CB18E4"/>
    <w:rsid w:val="00CD4E1D"/>
    <w:rsid w:val="00CF0212"/>
    <w:rsid w:val="00CF0C21"/>
    <w:rsid w:val="00CF0E31"/>
    <w:rsid w:val="00CF2242"/>
    <w:rsid w:val="00CF777E"/>
    <w:rsid w:val="00D0101C"/>
    <w:rsid w:val="00D021FD"/>
    <w:rsid w:val="00D06449"/>
    <w:rsid w:val="00D10B33"/>
    <w:rsid w:val="00D111E4"/>
    <w:rsid w:val="00D16FD6"/>
    <w:rsid w:val="00D5157B"/>
    <w:rsid w:val="00D56A62"/>
    <w:rsid w:val="00D610D2"/>
    <w:rsid w:val="00D80D5B"/>
    <w:rsid w:val="00D92A9A"/>
    <w:rsid w:val="00DA19F6"/>
    <w:rsid w:val="00DA2D57"/>
    <w:rsid w:val="00DA2EC7"/>
    <w:rsid w:val="00DC397D"/>
    <w:rsid w:val="00DC79AF"/>
    <w:rsid w:val="00DF4CBB"/>
    <w:rsid w:val="00DF5597"/>
    <w:rsid w:val="00E02DBE"/>
    <w:rsid w:val="00E13ACF"/>
    <w:rsid w:val="00E4195B"/>
    <w:rsid w:val="00E42F54"/>
    <w:rsid w:val="00E53ADE"/>
    <w:rsid w:val="00E67301"/>
    <w:rsid w:val="00E82EB0"/>
    <w:rsid w:val="00E8349B"/>
    <w:rsid w:val="00E873F2"/>
    <w:rsid w:val="00EA0670"/>
    <w:rsid w:val="00EA1273"/>
    <w:rsid w:val="00EA3E36"/>
    <w:rsid w:val="00EB4F5D"/>
    <w:rsid w:val="00ED7E80"/>
    <w:rsid w:val="00EE7EC8"/>
    <w:rsid w:val="00F05A9B"/>
    <w:rsid w:val="00F237DC"/>
    <w:rsid w:val="00F26BBF"/>
    <w:rsid w:val="00F349AB"/>
    <w:rsid w:val="00F4187C"/>
    <w:rsid w:val="00F44903"/>
    <w:rsid w:val="00F471C3"/>
    <w:rsid w:val="00F474E7"/>
    <w:rsid w:val="00F6176A"/>
    <w:rsid w:val="00F626E3"/>
    <w:rsid w:val="00F65B67"/>
    <w:rsid w:val="00F81A0C"/>
    <w:rsid w:val="00F92C6E"/>
    <w:rsid w:val="00FA4B36"/>
    <w:rsid w:val="00FB3F6D"/>
    <w:rsid w:val="00FD3660"/>
    <w:rsid w:val="00FD6C75"/>
    <w:rsid w:val="00FE1963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0B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50A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A630B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840B8"/>
  </w:style>
  <w:style w:type="paragraph" w:styleId="ac">
    <w:name w:val="List Paragraph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50A7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Абзац списка Знак"/>
    <w:link w:val="ac"/>
    <w:uiPriority w:val="34"/>
    <w:rsid w:val="00350A7E"/>
  </w:style>
  <w:style w:type="character" w:customStyle="1" w:styleId="10">
    <w:name w:val="Заголовок 1 Знак"/>
    <w:basedOn w:val="a0"/>
    <w:link w:val="1"/>
    <w:rsid w:val="00A63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630B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e">
    <w:name w:val="annotation reference"/>
    <w:basedOn w:val="a0"/>
    <w:unhideWhenUsed/>
    <w:rsid w:val="00A630B1"/>
    <w:rPr>
      <w:sz w:val="16"/>
      <w:szCs w:val="16"/>
    </w:rPr>
  </w:style>
  <w:style w:type="paragraph" w:styleId="af">
    <w:name w:val="annotation text"/>
    <w:basedOn w:val="a"/>
    <w:link w:val="af0"/>
    <w:unhideWhenUsed/>
    <w:rsid w:val="00A630B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30B1"/>
    <w:rPr>
      <w:sz w:val="20"/>
      <w:szCs w:val="20"/>
    </w:rPr>
  </w:style>
  <w:style w:type="paragraph" w:styleId="af1">
    <w:name w:val="annotation subject"/>
    <w:basedOn w:val="af"/>
    <w:next w:val="af"/>
    <w:link w:val="af2"/>
    <w:unhideWhenUsed/>
    <w:rsid w:val="00A630B1"/>
    <w:rPr>
      <w:b/>
      <w:bCs/>
    </w:rPr>
  </w:style>
  <w:style w:type="character" w:customStyle="1" w:styleId="af2">
    <w:name w:val="Тема примечания Знак"/>
    <w:basedOn w:val="af0"/>
    <w:link w:val="af1"/>
    <w:rsid w:val="00A630B1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630B1"/>
  </w:style>
  <w:style w:type="table" w:styleId="af3">
    <w:name w:val="Table Grid"/>
    <w:basedOn w:val="a1"/>
    <w:rsid w:val="00A6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A630B1"/>
    <w:rPr>
      <w:color w:val="0000FF"/>
      <w:u w:val="single"/>
    </w:rPr>
  </w:style>
  <w:style w:type="paragraph" w:styleId="21">
    <w:name w:val="Body Text 2"/>
    <w:basedOn w:val="a"/>
    <w:link w:val="22"/>
    <w:rsid w:val="00A630B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uiPriority w:val="22"/>
    <w:qFormat/>
    <w:rsid w:val="00A630B1"/>
    <w:rPr>
      <w:b/>
      <w:bCs/>
    </w:rPr>
  </w:style>
  <w:style w:type="paragraph" w:customStyle="1" w:styleId="af6">
    <w:name w:val="Таблица текст"/>
    <w:basedOn w:val="a"/>
    <w:rsid w:val="00A630B1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sid w:val="00A630B1"/>
    <w:rPr>
      <w:rFonts w:ascii="Helvetica" w:hAnsi="Helvetica" w:hint="default"/>
      <w:sz w:val="15"/>
      <w:szCs w:val="15"/>
    </w:rPr>
  </w:style>
  <w:style w:type="table" w:customStyle="1" w:styleId="12">
    <w:name w:val="Сетка таблицы1"/>
    <w:basedOn w:val="a1"/>
    <w:next w:val="af3"/>
    <w:uiPriority w:val="59"/>
    <w:rsid w:val="00A630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Комментраий Знак"/>
    <w:rsid w:val="00A630B1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rsid w:val="00A630B1"/>
    <w:pPr>
      <w:widowControl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8">
    <w:name w:val="FollowedHyperlink"/>
    <w:uiPriority w:val="99"/>
    <w:unhideWhenUsed/>
    <w:rsid w:val="00A630B1"/>
    <w:rPr>
      <w:color w:val="800080"/>
      <w:u w:val="single"/>
    </w:rPr>
  </w:style>
  <w:style w:type="paragraph" w:styleId="af9">
    <w:name w:val="Body Text"/>
    <w:basedOn w:val="a"/>
    <w:link w:val="afa"/>
    <w:rsid w:val="00A630B1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A630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A630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630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Таблицы (моноширинный)"/>
    <w:basedOn w:val="a"/>
    <w:next w:val="a"/>
    <w:rsid w:val="00A630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630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0B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50A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A630B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840B8"/>
  </w:style>
  <w:style w:type="paragraph" w:styleId="ac">
    <w:name w:val="List Paragraph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50A7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Абзац списка Знак"/>
    <w:link w:val="ac"/>
    <w:uiPriority w:val="34"/>
    <w:rsid w:val="00350A7E"/>
  </w:style>
  <w:style w:type="character" w:customStyle="1" w:styleId="10">
    <w:name w:val="Заголовок 1 Знак"/>
    <w:basedOn w:val="a0"/>
    <w:link w:val="1"/>
    <w:rsid w:val="00A63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630B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e">
    <w:name w:val="annotation reference"/>
    <w:basedOn w:val="a0"/>
    <w:unhideWhenUsed/>
    <w:rsid w:val="00A630B1"/>
    <w:rPr>
      <w:sz w:val="16"/>
      <w:szCs w:val="16"/>
    </w:rPr>
  </w:style>
  <w:style w:type="paragraph" w:styleId="af">
    <w:name w:val="annotation text"/>
    <w:basedOn w:val="a"/>
    <w:link w:val="af0"/>
    <w:unhideWhenUsed/>
    <w:rsid w:val="00A630B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30B1"/>
    <w:rPr>
      <w:sz w:val="20"/>
      <w:szCs w:val="20"/>
    </w:rPr>
  </w:style>
  <w:style w:type="paragraph" w:styleId="af1">
    <w:name w:val="annotation subject"/>
    <w:basedOn w:val="af"/>
    <w:next w:val="af"/>
    <w:link w:val="af2"/>
    <w:unhideWhenUsed/>
    <w:rsid w:val="00A630B1"/>
    <w:rPr>
      <w:b/>
      <w:bCs/>
    </w:rPr>
  </w:style>
  <w:style w:type="character" w:customStyle="1" w:styleId="af2">
    <w:name w:val="Тема примечания Знак"/>
    <w:basedOn w:val="af0"/>
    <w:link w:val="af1"/>
    <w:rsid w:val="00A630B1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630B1"/>
  </w:style>
  <w:style w:type="table" w:styleId="af3">
    <w:name w:val="Table Grid"/>
    <w:basedOn w:val="a1"/>
    <w:rsid w:val="00A6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A630B1"/>
    <w:rPr>
      <w:color w:val="0000FF"/>
      <w:u w:val="single"/>
    </w:rPr>
  </w:style>
  <w:style w:type="paragraph" w:styleId="21">
    <w:name w:val="Body Text 2"/>
    <w:basedOn w:val="a"/>
    <w:link w:val="22"/>
    <w:rsid w:val="00A630B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uiPriority w:val="22"/>
    <w:qFormat/>
    <w:rsid w:val="00A630B1"/>
    <w:rPr>
      <w:b/>
      <w:bCs/>
    </w:rPr>
  </w:style>
  <w:style w:type="paragraph" w:customStyle="1" w:styleId="af6">
    <w:name w:val="Таблица текст"/>
    <w:basedOn w:val="a"/>
    <w:rsid w:val="00A630B1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sid w:val="00A630B1"/>
    <w:rPr>
      <w:rFonts w:ascii="Helvetica" w:hAnsi="Helvetica" w:hint="default"/>
      <w:sz w:val="15"/>
      <w:szCs w:val="15"/>
    </w:rPr>
  </w:style>
  <w:style w:type="table" w:customStyle="1" w:styleId="12">
    <w:name w:val="Сетка таблицы1"/>
    <w:basedOn w:val="a1"/>
    <w:next w:val="af3"/>
    <w:uiPriority w:val="59"/>
    <w:rsid w:val="00A630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Комментраий Знак"/>
    <w:rsid w:val="00A630B1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rsid w:val="00A630B1"/>
    <w:pPr>
      <w:widowControl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8">
    <w:name w:val="FollowedHyperlink"/>
    <w:uiPriority w:val="99"/>
    <w:unhideWhenUsed/>
    <w:rsid w:val="00A630B1"/>
    <w:rPr>
      <w:color w:val="800080"/>
      <w:u w:val="single"/>
    </w:rPr>
  </w:style>
  <w:style w:type="paragraph" w:styleId="af9">
    <w:name w:val="Body Text"/>
    <w:basedOn w:val="a"/>
    <w:link w:val="afa"/>
    <w:rsid w:val="00A630B1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A630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A630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630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Таблицы (моноширинный)"/>
    <w:basedOn w:val="a"/>
    <w:next w:val="a"/>
    <w:rsid w:val="00A630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630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35408-2507-4BE4-B6F8-B0950A55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Вакулина Наталья Вячеславовна</cp:lastModifiedBy>
  <cp:revision>11</cp:revision>
  <dcterms:created xsi:type="dcterms:W3CDTF">2017-10-05T02:03:00Z</dcterms:created>
  <dcterms:modified xsi:type="dcterms:W3CDTF">2017-10-19T04:27:00Z</dcterms:modified>
</cp:coreProperties>
</file>